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C1C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540F3E72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6B55F774" w14:textId="71D62384" w:rsidR="00D948FA" w:rsidRPr="008C118B" w:rsidRDefault="0094282B" w:rsidP="00026A2B">
      <w:pPr>
        <w:spacing w:line="240" w:lineRule="exact"/>
        <w:jc w:val="center"/>
        <w:rPr>
          <w:rFonts w:ascii="Arial" w:hAnsi="Arial" w:cs="Arial"/>
          <w:sz w:val="20"/>
        </w:rPr>
      </w:pPr>
      <w:r w:rsidRPr="0094282B">
        <w:rPr>
          <w:rFonts w:ascii="Calibri" w:hAnsi="Calibri" w:cs="Arial"/>
          <w:b/>
          <w:bCs/>
          <w:szCs w:val="24"/>
          <w:u w:val="single"/>
        </w:rPr>
        <w:t>Declaración de conformidad de la UE</w:t>
      </w:r>
    </w:p>
    <w:p w14:paraId="7AE074DF" w14:textId="5031EDB0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64CA7F30" w14:textId="77777777" w:rsidR="0094282B" w:rsidRPr="0094282B" w:rsidRDefault="0094282B" w:rsidP="0094282B">
      <w:pPr>
        <w:spacing w:line="240" w:lineRule="exact"/>
        <w:rPr>
          <w:rFonts w:ascii="Arial" w:hAnsi="Arial" w:cs="Arial"/>
          <w:sz w:val="20"/>
        </w:rPr>
      </w:pPr>
      <w:r w:rsidRPr="0094282B">
        <w:rPr>
          <w:rFonts w:ascii="Arial" w:hAnsi="Arial" w:cs="Arial"/>
          <w:sz w:val="20"/>
        </w:rPr>
        <w:t>La declaración UE de conformidad se traducirá a un idioma apropiado para el país de destino.</w:t>
      </w:r>
    </w:p>
    <w:p w14:paraId="0FF0967C" w14:textId="477E42E2" w:rsidR="00D948FA" w:rsidRPr="008C118B" w:rsidRDefault="0094282B" w:rsidP="0094282B">
      <w:pPr>
        <w:spacing w:line="240" w:lineRule="exact"/>
        <w:rPr>
          <w:rFonts w:ascii="Arial" w:hAnsi="Arial" w:cs="Arial"/>
          <w:sz w:val="20"/>
        </w:rPr>
      </w:pPr>
      <w:r w:rsidRPr="0094282B">
        <w:rPr>
          <w:rFonts w:ascii="Arial" w:hAnsi="Arial" w:cs="Arial"/>
          <w:sz w:val="20"/>
        </w:rPr>
        <w:t>del producto, se pueden obtener copias siguiendo el enlace</w:t>
      </w:r>
      <w:r w:rsidR="00D948FA" w:rsidRPr="008C118B">
        <w:rPr>
          <w:rFonts w:ascii="Arial" w:hAnsi="Arial" w:cs="Arial"/>
          <w:sz w:val="20"/>
        </w:rPr>
        <w:t xml:space="preserve">:  </w:t>
      </w:r>
      <w:hyperlink r:id="rId5" w:history="1">
        <w:r w:rsidR="00D948FA" w:rsidRPr="008C118B">
          <w:rPr>
            <w:rStyle w:val="Hyperlink"/>
            <w:rFonts w:ascii="Arial" w:hAnsi="Arial" w:cs="Arial"/>
            <w:sz w:val="20"/>
          </w:rPr>
          <w:t>https://www.airowear.co.uk/doc</w:t>
        </w:r>
      </w:hyperlink>
    </w:p>
    <w:p w14:paraId="1BC9D61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927B974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A0CF9B9" w14:textId="45E6E928" w:rsidR="00F150E8" w:rsidRPr="008C118B" w:rsidRDefault="00D948FA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>Model</w:t>
      </w:r>
      <w:r w:rsidR="0094282B">
        <w:rPr>
          <w:rFonts w:ascii="Arial" w:hAnsi="Arial" w:cs="Arial"/>
          <w:sz w:val="20"/>
        </w:rPr>
        <w:t>o</w:t>
      </w:r>
      <w:r w:rsidRPr="008C118B">
        <w:rPr>
          <w:rFonts w:ascii="Arial" w:hAnsi="Arial" w:cs="Arial"/>
          <w:sz w:val="20"/>
        </w:rPr>
        <w:t xml:space="preserve"> 9891: </w:t>
      </w:r>
      <w:r w:rsidR="00F150E8" w:rsidRPr="008C118B">
        <w:rPr>
          <w:rFonts w:ascii="Arial" w:hAnsi="Arial" w:cs="Arial"/>
          <w:sz w:val="20"/>
        </w:rPr>
        <w:tab/>
      </w:r>
      <w:bookmarkStart w:id="0" w:name="_Hlk114838562"/>
      <w:r w:rsidRPr="008C118B">
        <w:rPr>
          <w:rFonts w:ascii="Arial" w:hAnsi="Arial" w:cs="Arial"/>
          <w:sz w:val="20"/>
        </w:rPr>
        <w:t xml:space="preserve">Outlyne </w:t>
      </w:r>
      <w:r w:rsidR="00F150E8" w:rsidRPr="008C118B">
        <w:rPr>
          <w:rFonts w:ascii="Arial" w:hAnsi="Arial" w:cs="Arial"/>
          <w:sz w:val="20"/>
        </w:rPr>
        <w:t xml:space="preserve">- </w:t>
      </w:r>
      <w:r w:rsidR="0094282B" w:rsidRPr="0094282B">
        <w:rPr>
          <w:rFonts w:ascii="Arial" w:hAnsi="Arial" w:cs="Arial"/>
          <w:sz w:val="20"/>
        </w:rPr>
        <w:t>Damas, Hombres, Jóvenes</w:t>
      </w:r>
    </w:p>
    <w:p w14:paraId="74026357" w14:textId="4C80C5C0" w:rsidR="00D948FA" w:rsidRPr="008C118B" w:rsidRDefault="00F150E8" w:rsidP="00F150E8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Outlyne II - </w:t>
      </w:r>
      <w:r w:rsidR="0094282B" w:rsidRPr="0094282B">
        <w:rPr>
          <w:rFonts w:ascii="Arial" w:hAnsi="Arial" w:cs="Arial"/>
          <w:sz w:val="20"/>
        </w:rPr>
        <w:t>damas, juniors</w:t>
      </w:r>
    </w:p>
    <w:bookmarkEnd w:id="0"/>
    <w:p w14:paraId="1AA9F66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55E48DA" w14:textId="4C27E28D" w:rsidR="00D948FA" w:rsidRPr="008C118B" w:rsidRDefault="0094282B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94282B">
        <w:rPr>
          <w:rFonts w:ascii="Arial" w:hAnsi="Arial" w:cs="Arial"/>
          <w:sz w:val="20"/>
        </w:rPr>
        <w:t>Fabricante</w:t>
      </w:r>
      <w:r w:rsidR="00D948FA" w:rsidRPr="008C118B">
        <w:rPr>
          <w:rFonts w:ascii="Arial" w:hAnsi="Arial" w:cs="Arial"/>
          <w:sz w:val="20"/>
        </w:rPr>
        <w:t xml:space="preserve">: Airowear </w:t>
      </w:r>
      <w:r w:rsidRPr="0094282B">
        <w:rPr>
          <w:rFonts w:ascii="Arial" w:hAnsi="Arial" w:cs="Arial"/>
          <w:sz w:val="20"/>
        </w:rPr>
        <w:t>un nombre comercial de</w:t>
      </w:r>
      <w:r w:rsidRPr="0094282B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0D1D839A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Royal Works</w:t>
      </w:r>
    </w:p>
    <w:p w14:paraId="404E6B75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Croesfoel industrial Park</w:t>
      </w:r>
    </w:p>
    <w:p w14:paraId="1B7D5068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Wrexham</w:t>
      </w:r>
    </w:p>
    <w:p w14:paraId="318264A6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LL14 4BJ</w:t>
      </w:r>
    </w:p>
    <w:p w14:paraId="725BF6FD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D5F6100" w14:textId="77777777" w:rsidR="0094282B" w:rsidRPr="0094282B" w:rsidRDefault="0094282B" w:rsidP="0094282B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94282B">
        <w:rPr>
          <w:rFonts w:ascii="Arial" w:hAnsi="Arial" w:cs="Arial"/>
          <w:sz w:val="20"/>
        </w:rPr>
        <w:t>La Declaración de Conformidad se emite bajo la exclusiva responsabilidad del fabricante:</w:t>
      </w:r>
    </w:p>
    <w:p w14:paraId="0DAC4605" w14:textId="774E3E88" w:rsidR="0094282B" w:rsidRDefault="0094282B" w:rsidP="0094282B">
      <w:pPr>
        <w:spacing w:line="240" w:lineRule="exact"/>
        <w:ind w:left="720"/>
        <w:rPr>
          <w:rFonts w:ascii="Arial" w:hAnsi="Arial" w:cs="Arial"/>
          <w:sz w:val="20"/>
        </w:rPr>
      </w:pPr>
      <w:r w:rsidRPr="0094282B">
        <w:rPr>
          <w:rFonts w:ascii="Arial" w:hAnsi="Arial" w:cs="Arial"/>
          <w:sz w:val="20"/>
        </w:rPr>
        <w:t>Airowear un nombre comercial de COMFG Ltd</w:t>
      </w:r>
    </w:p>
    <w:p w14:paraId="1C3C7148" w14:textId="77777777" w:rsidR="0094282B" w:rsidRPr="008C118B" w:rsidRDefault="0094282B" w:rsidP="00D948FA">
      <w:pPr>
        <w:spacing w:line="240" w:lineRule="exact"/>
        <w:ind w:firstLine="720"/>
        <w:rPr>
          <w:rFonts w:ascii="Arial" w:hAnsi="Arial" w:cs="Arial"/>
          <w:sz w:val="20"/>
        </w:rPr>
      </w:pPr>
    </w:p>
    <w:p w14:paraId="666B7B89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6F32C7" w14:textId="15289178" w:rsidR="00D948FA" w:rsidRPr="008C118B" w:rsidRDefault="005C1579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C1579">
        <w:rPr>
          <w:rFonts w:ascii="Arial" w:hAnsi="Arial" w:cs="Arial"/>
          <w:sz w:val="20"/>
        </w:rPr>
        <w:t>El objeto de la declaración de conformidad es la identificación de los EPI que permitan la trazabilidad; y, en su caso, la identificación del EPI</w:t>
      </w:r>
      <w:r w:rsidR="00D948FA" w:rsidRPr="008C118B">
        <w:rPr>
          <w:rFonts w:ascii="Arial" w:hAnsi="Arial" w:cs="Arial"/>
          <w:sz w:val="20"/>
        </w:rPr>
        <w:t>.</w:t>
      </w:r>
    </w:p>
    <w:p w14:paraId="78FBC75E" w14:textId="77777777" w:rsidR="00D948FA" w:rsidRPr="008C118B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6E1C6180" w14:textId="0D6FE400" w:rsidR="00D948FA" w:rsidRPr="008C118B" w:rsidRDefault="005C1579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C1579">
        <w:rPr>
          <w:rFonts w:ascii="Arial" w:hAnsi="Arial" w:cs="Arial"/>
          <w:sz w:val="20"/>
        </w:rPr>
        <w:t>El objeto de la declaración descrita en el punto 4 es conforme con la legislación de armonización de la Unión pertinente: Reglamento (UE) 2016/425 y Reglamento de equipos de protección personal (UE) 2016/425 de la UKCA (tal como se mantiene en la legislación del Reino Unido y modificado)</w:t>
      </w:r>
    </w:p>
    <w:p w14:paraId="51D54B2F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EB22243" w14:textId="7CDDF92E" w:rsidR="00D948FA" w:rsidRPr="008C118B" w:rsidRDefault="005C1579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C1579">
        <w:rPr>
          <w:rFonts w:ascii="Arial" w:hAnsi="Arial" w:cs="Arial"/>
          <w:sz w:val="20"/>
        </w:rPr>
        <w:t>La norma armonizada pertinente utilizada es</w:t>
      </w:r>
      <w:r w:rsidR="00D948FA" w:rsidRPr="008C118B">
        <w:rPr>
          <w:rFonts w:ascii="Arial" w:hAnsi="Arial" w:cs="Arial"/>
          <w:sz w:val="20"/>
        </w:rPr>
        <w:t xml:space="preserve"> EN13158:2018 </w:t>
      </w:r>
    </w:p>
    <w:p w14:paraId="12D95C87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8F8F357" w14:textId="0708A4E5" w:rsidR="006F0074" w:rsidRPr="00A77935" w:rsidRDefault="005C1579" w:rsidP="006F0074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C1579">
        <w:rPr>
          <w:rFonts w:ascii="Arial" w:hAnsi="Arial" w:cs="Arial"/>
          <w:sz w:val="20"/>
        </w:rPr>
        <w:t>Número de certificado de examen de tipo de la UE</w:t>
      </w:r>
      <w:r w:rsidR="00D948FA" w:rsidRPr="00A77935">
        <w:rPr>
          <w:rFonts w:ascii="Arial" w:hAnsi="Arial" w:cs="Arial"/>
          <w:sz w:val="20"/>
        </w:rPr>
        <w:t xml:space="preserve">: </w:t>
      </w:r>
      <w:r w:rsidR="009A1BF4" w:rsidRPr="00A77935">
        <w:rPr>
          <w:rFonts w:ascii="Arial" w:hAnsi="Arial" w:cs="Arial"/>
          <w:sz w:val="20"/>
        </w:rPr>
        <w:t>ITAHLNB</w:t>
      </w:r>
      <w:r w:rsidR="00116AFC" w:rsidRPr="00A77935">
        <w:rPr>
          <w:rFonts w:ascii="Arial" w:hAnsi="Arial" w:cs="Arial"/>
          <w:sz w:val="20"/>
        </w:rPr>
        <w:t>22003522</w:t>
      </w:r>
      <w:r w:rsidR="006F0074" w:rsidRPr="00A77935">
        <w:rPr>
          <w:rFonts w:ascii="Arial" w:hAnsi="Arial" w:cs="Arial"/>
          <w:sz w:val="20"/>
        </w:rPr>
        <w:t xml:space="preserve"> / </w:t>
      </w:r>
      <w:r w:rsidRPr="005C1579">
        <w:rPr>
          <w:rFonts w:ascii="Arial" w:hAnsi="Arial" w:cs="Arial"/>
          <w:sz w:val="20"/>
        </w:rPr>
        <w:t>Cuerpo notificado</w:t>
      </w:r>
      <w:r w:rsidRPr="005C1579">
        <w:rPr>
          <w:rFonts w:ascii="Arial" w:hAnsi="Arial" w:cs="Arial"/>
          <w:sz w:val="20"/>
        </w:rPr>
        <w:t xml:space="preserve"> </w:t>
      </w:r>
      <w:r w:rsidR="00A77935" w:rsidRPr="00A77935">
        <w:rPr>
          <w:rFonts w:ascii="Arial" w:hAnsi="Arial" w:cs="Arial"/>
          <w:sz w:val="20"/>
        </w:rPr>
        <w:t>2</w:t>
      </w:r>
      <w:r w:rsidR="006F0074" w:rsidRPr="00A77935">
        <w:rPr>
          <w:rFonts w:ascii="Arial" w:hAnsi="Arial" w:cs="Arial"/>
          <w:sz w:val="20"/>
        </w:rPr>
        <w:t>575</w:t>
      </w:r>
    </w:p>
    <w:p w14:paraId="50173B79" w14:textId="66A44C01" w:rsidR="00D948FA" w:rsidRPr="00A77935" w:rsidRDefault="00D948FA" w:rsidP="00A77935">
      <w:pPr>
        <w:spacing w:line="240" w:lineRule="exact"/>
        <w:ind w:left="720"/>
        <w:rPr>
          <w:rFonts w:ascii="Arial" w:hAnsi="Arial" w:cs="Arial"/>
          <w:sz w:val="20"/>
        </w:rPr>
      </w:pPr>
      <w:r w:rsidRPr="008C118B">
        <w:rPr>
          <w:rFonts w:ascii="Calibri" w:hAnsi="Calibri" w:cs="Arial"/>
          <w:b/>
          <w:bCs/>
          <w:sz w:val="20"/>
          <w:u w:val="single"/>
        </w:rPr>
        <w:t xml:space="preserve">      </w:t>
      </w:r>
    </w:p>
    <w:p w14:paraId="708EEE7E" w14:textId="77777777" w:rsidR="006B063B" w:rsidRPr="008C118B" w:rsidRDefault="006B063B" w:rsidP="00D948FA">
      <w:pPr>
        <w:spacing w:line="240" w:lineRule="exact"/>
        <w:rPr>
          <w:rFonts w:ascii="Arial" w:hAnsi="Arial" w:cs="Arial"/>
          <w:sz w:val="20"/>
        </w:rPr>
      </w:pPr>
    </w:p>
    <w:p w14:paraId="26517DAE" w14:textId="226E453B" w:rsidR="00D948FA" w:rsidRPr="008C118B" w:rsidRDefault="005C1579" w:rsidP="00D948FA">
      <w:pPr>
        <w:spacing w:line="240" w:lineRule="exact"/>
        <w:rPr>
          <w:rFonts w:ascii="Arial" w:hAnsi="Arial" w:cs="Arial"/>
          <w:sz w:val="20"/>
        </w:rPr>
      </w:pPr>
      <w:r w:rsidRPr="005C1579">
        <w:rPr>
          <w:rFonts w:ascii="Arial" w:hAnsi="Arial" w:cs="Arial"/>
          <w:sz w:val="20"/>
        </w:rPr>
        <w:t>Fotos de estilos cubiertos por esta declaración</w:t>
      </w:r>
    </w:p>
    <w:p w14:paraId="25B4EAAE" w14:textId="0177B017" w:rsidR="006B063B" w:rsidRDefault="00F150E8" w:rsidP="00D948FA">
      <w:pPr>
        <w:spacing w:line="240" w:lineRule="exact"/>
        <w:rPr>
          <w:rFonts w:ascii="Arial" w:hAnsi="Arial" w:cs="Arial"/>
          <w:szCs w:val="24"/>
        </w:rPr>
      </w:pPr>
      <w:r w:rsidRPr="00AF252C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2421C58" wp14:editId="44AA7316">
            <wp:simplePos x="0" y="0"/>
            <wp:positionH relativeFrom="margin">
              <wp:posOffset>720090</wp:posOffset>
            </wp:positionH>
            <wp:positionV relativeFrom="paragraph">
              <wp:posOffset>125730</wp:posOffset>
            </wp:positionV>
            <wp:extent cx="140017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41" name="Picture 41" descr="Womens Outlyne Flags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s Outlyne Flags Exten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 r="77753" b="50745"/>
                    <a:stretch/>
                  </pic:blipFill>
                  <pic:spPr bwMode="auto">
                    <a:xfrm>
                      <a:off x="0" y="0"/>
                      <a:ext cx="14001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560B" w14:textId="6D876E59" w:rsidR="006B063B" w:rsidRPr="003C0850" w:rsidRDefault="00607CC0" w:rsidP="00D948FA">
      <w:p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1" locked="0" layoutInCell="1" allowOverlap="1" wp14:anchorId="0F9BEB7B" wp14:editId="02ADACEE">
            <wp:simplePos x="0" y="0"/>
            <wp:positionH relativeFrom="column">
              <wp:posOffset>3408045</wp:posOffset>
            </wp:positionH>
            <wp:positionV relativeFrom="paragraph">
              <wp:posOffset>22225</wp:posOffset>
            </wp:positionV>
            <wp:extent cx="1377950" cy="1917065"/>
            <wp:effectExtent l="0" t="0" r="0" b="6985"/>
            <wp:wrapTight wrapText="bothSides">
              <wp:wrapPolygon edited="0">
                <wp:start x="3583" y="215"/>
                <wp:lineTo x="1493" y="1288"/>
                <wp:lineTo x="1194" y="1932"/>
                <wp:lineTo x="2090" y="7512"/>
                <wp:lineTo x="299" y="9015"/>
                <wp:lineTo x="0" y="9444"/>
                <wp:lineTo x="0" y="10947"/>
                <wp:lineTo x="1493" y="17815"/>
                <wp:lineTo x="2389" y="18888"/>
                <wp:lineTo x="8063" y="21035"/>
                <wp:lineTo x="11049" y="21464"/>
                <wp:lineTo x="13139" y="21464"/>
                <wp:lineTo x="18813" y="18244"/>
                <wp:lineTo x="18813" y="17815"/>
                <wp:lineTo x="20007" y="14381"/>
                <wp:lineTo x="20903" y="10947"/>
                <wp:lineTo x="20306" y="9015"/>
                <wp:lineTo x="19410" y="7512"/>
                <wp:lineTo x="20903" y="1932"/>
                <wp:lineTo x="17618" y="1073"/>
                <wp:lineTo x="7167" y="215"/>
                <wp:lineTo x="3583" y="215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F4532" w14:textId="17B74965" w:rsidR="00D948FA" w:rsidRPr="00AF252C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3F1E3F7E" w14:textId="6B60F3D9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676A4AF" w14:textId="2EE044C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098943C" w14:textId="26C985B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87B8049" w14:textId="05062480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F55D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4011CC4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9B943C7" w14:textId="4132CD60" w:rsidR="00D948FA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69E2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135A0F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172B2C9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  <w:r w:rsidRPr="00AF252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14:paraId="5841B1D8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</w:p>
    <w:p w14:paraId="11AFAE4F" w14:textId="59A97282" w:rsidR="00F150E8" w:rsidRDefault="00F150E8" w:rsidP="00F150E8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14:paraId="5CF2FC0C" w14:textId="465E7B14" w:rsidR="009B3339" w:rsidRPr="00BE7425" w:rsidRDefault="00F150E8" w:rsidP="00F150E8">
      <w:pPr>
        <w:spacing w:line="24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9B3339" w:rsidRPr="003C0850">
        <w:rPr>
          <w:rFonts w:ascii="Arial" w:hAnsi="Arial" w:cs="Arial"/>
          <w:sz w:val="20"/>
        </w:rPr>
        <w:t>Outlyne</w:t>
      </w:r>
      <w:r w:rsidR="009B3339">
        <w:rPr>
          <w:rFonts w:ascii="Arial" w:hAnsi="Arial" w:cs="Arial"/>
          <w:sz w:val="20"/>
        </w:rPr>
        <w:t xml:space="preserve"> </w:t>
      </w:r>
      <w:r w:rsidR="005C1579" w:rsidRPr="005C1579">
        <w:rPr>
          <w:rFonts w:ascii="Arial" w:hAnsi="Arial" w:cs="Arial"/>
          <w:sz w:val="20"/>
        </w:rPr>
        <w:t>más variantes de cubierta</w:t>
      </w:r>
      <w:r w:rsidR="009B3339">
        <w:rPr>
          <w:rFonts w:ascii="Arial" w:hAnsi="Arial" w:cs="Arial"/>
          <w:sz w:val="20"/>
        </w:rPr>
        <w:t xml:space="preserve"> -    </w:t>
      </w:r>
      <w:r>
        <w:rPr>
          <w:rFonts w:ascii="Arial" w:hAnsi="Arial" w:cs="Arial"/>
          <w:sz w:val="20"/>
        </w:rPr>
        <w:tab/>
      </w:r>
      <w:r w:rsidR="005C1579">
        <w:rPr>
          <w:rFonts w:ascii="Arial" w:hAnsi="Arial" w:cs="Arial"/>
          <w:sz w:val="20"/>
        </w:rPr>
        <w:t xml:space="preserve">            </w:t>
      </w:r>
      <w:r w:rsidR="009B3339">
        <w:rPr>
          <w:rFonts w:ascii="Arial" w:hAnsi="Arial" w:cs="Arial"/>
          <w:sz w:val="20"/>
        </w:rPr>
        <w:t xml:space="preserve">       </w:t>
      </w:r>
      <w:bookmarkStart w:id="1" w:name="_Hlk114838191"/>
      <w:r w:rsidR="009B3339">
        <w:rPr>
          <w:rFonts w:ascii="Arial" w:hAnsi="Arial" w:cs="Arial"/>
          <w:sz w:val="20"/>
        </w:rPr>
        <w:t xml:space="preserve">Outlyne II     </w:t>
      </w:r>
      <w:bookmarkEnd w:id="1"/>
      <w:r w:rsidR="009B3339">
        <w:rPr>
          <w:rFonts w:ascii="Arial" w:hAnsi="Arial" w:cs="Arial"/>
          <w:sz w:val="20"/>
        </w:rPr>
        <w:tab/>
        <w:t xml:space="preserve">       </w:t>
      </w:r>
      <w:r w:rsidR="006B063B">
        <w:rPr>
          <w:rFonts w:ascii="Arial" w:hAnsi="Arial" w:cs="Arial"/>
          <w:sz w:val="20"/>
        </w:rPr>
        <w:t xml:space="preserve">             </w:t>
      </w:r>
      <w:r w:rsidR="009B3339">
        <w:rPr>
          <w:rFonts w:ascii="Arial" w:hAnsi="Arial" w:cs="Arial"/>
          <w:sz w:val="20"/>
        </w:rPr>
        <w:t xml:space="preserve"> </w:t>
      </w:r>
      <w:r w:rsidR="009B3339" w:rsidRPr="003C0850">
        <w:rPr>
          <w:rFonts w:ascii="Arial" w:hAnsi="Arial" w:cs="Arial"/>
          <w:sz w:val="20"/>
        </w:rPr>
        <w:tab/>
      </w:r>
    </w:p>
    <w:p w14:paraId="70BC40BB" w14:textId="7D3AA6A2" w:rsidR="009B3339" w:rsidRDefault="009B3339" w:rsidP="009B333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5C1579" w:rsidRPr="005C1579">
        <w:rPr>
          <w:rFonts w:ascii="Arial" w:hAnsi="Arial" w:cs="Arial"/>
          <w:sz w:val="20"/>
        </w:rPr>
        <w:t>Damas/Hombres/Jóvenes</w:t>
      </w:r>
      <w:r w:rsidR="004270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2" w:name="_Hlk114838206"/>
      <w:r>
        <w:rPr>
          <w:rFonts w:ascii="Arial" w:hAnsi="Arial" w:cs="Arial"/>
          <w:sz w:val="20"/>
        </w:rPr>
        <w:t>(</w:t>
      </w:r>
      <w:r w:rsidR="005C1579" w:rsidRPr="005C1579">
        <w:rPr>
          <w:rFonts w:ascii="Arial" w:hAnsi="Arial" w:cs="Arial"/>
          <w:b/>
          <w:bCs/>
          <w:sz w:val="20"/>
        </w:rPr>
        <w:t>Cubierta de tela totalmente negra - Outlyne</w:t>
      </w:r>
      <w:r>
        <w:rPr>
          <w:rFonts w:ascii="Arial" w:hAnsi="Arial" w:cs="Arial"/>
          <w:sz w:val="20"/>
        </w:rPr>
        <w:t>)</w:t>
      </w:r>
      <w:bookmarkEnd w:id="2"/>
      <w:r>
        <w:rPr>
          <w:rFonts w:ascii="Arial" w:hAnsi="Arial" w:cs="Arial"/>
          <w:sz w:val="20"/>
        </w:rPr>
        <w:tab/>
      </w:r>
      <w:r w:rsidRPr="003C08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7E9688AB" w14:textId="0A358BF8" w:rsidR="00D948FA" w:rsidRPr="00AF252C" w:rsidRDefault="009B3339" w:rsidP="00D948FA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  <w:t xml:space="preserve">    </w:t>
      </w:r>
    </w:p>
    <w:p w14:paraId="7005F9D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4F62EF" w14:textId="01F9CCCF" w:rsidR="00D948FA" w:rsidRPr="008C118B" w:rsidRDefault="005C1579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5C1579">
        <w:rPr>
          <w:rFonts w:ascii="Arial" w:hAnsi="Arial" w:cs="Arial"/>
          <w:sz w:val="20"/>
        </w:rPr>
        <w:t>Firmado por y en nombre de: Airowear un nombre comercial de COMFG Ltd</w:t>
      </w:r>
    </w:p>
    <w:p w14:paraId="709347F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A19BA8" w14:textId="55FF4ABC" w:rsidR="00D948FA" w:rsidRPr="008C118B" w:rsidRDefault="00D948FA" w:rsidP="0042707E">
      <w:pPr>
        <w:spacing w:line="240" w:lineRule="exact"/>
        <w:ind w:firstLine="36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     </w:t>
      </w:r>
      <w:r w:rsidR="005C1579" w:rsidRPr="005C1579">
        <w:rPr>
          <w:rFonts w:ascii="Arial" w:hAnsi="Arial" w:cs="Arial"/>
          <w:sz w:val="20"/>
        </w:rPr>
        <w:t>Nombre</w:t>
      </w:r>
      <w:r w:rsidR="005C1579" w:rsidRPr="005C1579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 xml:space="preserve">…Rick </w:t>
      </w:r>
      <w:r w:rsidR="004809B1" w:rsidRPr="008C118B">
        <w:rPr>
          <w:rFonts w:ascii="Arial" w:hAnsi="Arial" w:cs="Arial"/>
          <w:sz w:val="20"/>
        </w:rPr>
        <w:t>Hone</w:t>
      </w:r>
      <w:r w:rsidR="004809B1">
        <w:rPr>
          <w:rFonts w:ascii="Arial" w:hAnsi="Arial" w:cs="Arial"/>
          <w:sz w:val="20"/>
        </w:rPr>
        <w:t xml:space="preserve">       </w:t>
      </w:r>
      <w:r w:rsidRPr="008C118B">
        <w:rPr>
          <w:rFonts w:ascii="Arial" w:hAnsi="Arial" w:cs="Arial"/>
          <w:sz w:val="20"/>
        </w:rPr>
        <w:t xml:space="preserve">           </w:t>
      </w:r>
      <w:r w:rsidR="005C1579" w:rsidRPr="005C1579">
        <w:rPr>
          <w:rFonts w:ascii="Arial" w:hAnsi="Arial" w:cs="Arial"/>
          <w:sz w:val="20"/>
        </w:rPr>
        <w:t>Función</w:t>
      </w:r>
      <w:r w:rsidR="005C1579" w:rsidRPr="005C1579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</w:t>
      </w:r>
      <w:r w:rsidR="005C1579" w:rsidRPr="005C1579">
        <w:t xml:space="preserve"> </w:t>
      </w:r>
      <w:r w:rsidR="005C1579" w:rsidRPr="005C1579">
        <w:rPr>
          <w:rFonts w:ascii="Arial" w:hAnsi="Arial" w:cs="Arial"/>
          <w:sz w:val="20"/>
        </w:rPr>
        <w:t>Director</w:t>
      </w:r>
      <w:r w:rsidR="005C1579" w:rsidRPr="005C1579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…………</w:t>
      </w:r>
      <w:r w:rsidR="004809B1">
        <w:rPr>
          <w:rFonts w:ascii="Arial" w:hAnsi="Arial" w:cs="Arial"/>
          <w:sz w:val="20"/>
        </w:rPr>
        <w:tab/>
      </w:r>
      <w:r w:rsidR="005C1579" w:rsidRPr="005C1579">
        <w:rPr>
          <w:rFonts w:ascii="Arial" w:hAnsi="Arial" w:cs="Arial"/>
          <w:sz w:val="20"/>
        </w:rPr>
        <w:t>Fecha</w:t>
      </w:r>
      <w:r w:rsidR="004809B1" w:rsidRPr="008C118B">
        <w:rPr>
          <w:rFonts w:ascii="Arial" w:hAnsi="Arial" w:cs="Arial"/>
          <w:sz w:val="20"/>
        </w:rPr>
        <w:t xml:space="preserve"> 30.09.2</w:t>
      </w:r>
      <w:r w:rsidR="004809B1">
        <w:rPr>
          <w:rFonts w:ascii="Arial" w:hAnsi="Arial" w:cs="Arial"/>
          <w:sz w:val="20"/>
        </w:rPr>
        <w:t>2</w:t>
      </w:r>
    </w:p>
    <w:p w14:paraId="09DD3E6C" w14:textId="77777777" w:rsidR="00D948FA" w:rsidRPr="003C0850" w:rsidRDefault="00D948FA" w:rsidP="00D948FA">
      <w:pPr>
        <w:spacing w:line="240" w:lineRule="exact"/>
        <w:rPr>
          <w:rFonts w:ascii="Arial" w:hAnsi="Arial" w:cs="Arial"/>
          <w:szCs w:val="24"/>
        </w:rPr>
      </w:pPr>
      <w:r w:rsidRPr="003C085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8FB4D" wp14:editId="101D976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916555" cy="679450"/>
                <wp:effectExtent l="0" t="0" r="0" b="12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B608" w14:textId="77777777" w:rsidR="00D948FA" w:rsidRDefault="00D948FA" w:rsidP="00D948FA">
                            <w:r w:rsidRPr="006A2265">
                              <w:rPr>
                                <w:noProof/>
                              </w:rPr>
                              <w:drawing>
                                <wp:inline distT="0" distB="0" distL="0" distR="0" wp14:anchorId="0D67111D" wp14:editId="46083005">
                                  <wp:extent cx="2466975" cy="5905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8FB4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75pt;margin-top:4.65pt;width:229.65pt;height:5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" stroked="f">
                <v:textbox style="mso-fit-shape-to-text:t">
                  <w:txbxContent>
                    <w:p w14:paraId="4C12B608" w14:textId="77777777" w:rsidR="00D948FA" w:rsidRDefault="00D948FA" w:rsidP="00D948FA">
                      <w:r w:rsidRPr="006A2265">
                        <w:rPr>
                          <w:noProof/>
                        </w:rPr>
                        <w:drawing>
                          <wp:inline distT="0" distB="0" distL="0" distR="0" wp14:anchorId="0D67111D" wp14:editId="46083005">
                            <wp:extent cx="2466975" cy="5905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0662B" w14:textId="77777777" w:rsidR="00D948FA" w:rsidRPr="003C0850" w:rsidRDefault="00D948FA" w:rsidP="00D948FA">
      <w:pPr>
        <w:jc w:val="both"/>
        <w:rPr>
          <w:rFonts w:asciiTheme="minorHAnsi" w:hAnsiTheme="minorHAnsi" w:cs="Arial"/>
          <w:szCs w:val="24"/>
        </w:rPr>
      </w:pPr>
    </w:p>
    <w:p w14:paraId="154C2430" w14:textId="77777777" w:rsidR="00D948FA" w:rsidRDefault="00D948FA" w:rsidP="00D948FA">
      <w:pPr>
        <w:jc w:val="both"/>
        <w:rPr>
          <w:rFonts w:asciiTheme="minorHAnsi" w:hAnsiTheme="minorHAnsi" w:cs="Arial"/>
          <w:sz w:val="22"/>
          <w:szCs w:val="22"/>
        </w:rPr>
      </w:pPr>
    </w:p>
    <w:sectPr w:rsidR="00D948FA" w:rsidSect="00D9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24E"/>
    <w:multiLevelType w:val="hybridMultilevel"/>
    <w:tmpl w:val="71A649F2"/>
    <w:lvl w:ilvl="0" w:tplc="0792D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A"/>
    <w:rsid w:val="00026A2B"/>
    <w:rsid w:val="00116AFC"/>
    <w:rsid w:val="0025748E"/>
    <w:rsid w:val="0042707E"/>
    <w:rsid w:val="004809B1"/>
    <w:rsid w:val="005C1579"/>
    <w:rsid w:val="00607CC0"/>
    <w:rsid w:val="006B063B"/>
    <w:rsid w:val="006F0074"/>
    <w:rsid w:val="008C118B"/>
    <w:rsid w:val="0094282B"/>
    <w:rsid w:val="009646C8"/>
    <w:rsid w:val="009A1BF4"/>
    <w:rsid w:val="009B3339"/>
    <w:rsid w:val="009C3048"/>
    <w:rsid w:val="00A77935"/>
    <w:rsid w:val="00AA61E7"/>
    <w:rsid w:val="00C5187B"/>
    <w:rsid w:val="00C76B36"/>
    <w:rsid w:val="00D86103"/>
    <w:rsid w:val="00D948FA"/>
    <w:rsid w:val="00E31E00"/>
    <w:rsid w:val="00F150E8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48"/>
  <w15:chartTrackingRefBased/>
  <w15:docId w15:val="{A1DEB02A-87E6-45C3-B471-EC1A58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irowear.co.uk/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Charleigh Blyth</cp:lastModifiedBy>
  <cp:revision>3</cp:revision>
  <dcterms:created xsi:type="dcterms:W3CDTF">2022-10-26T10:27:00Z</dcterms:created>
  <dcterms:modified xsi:type="dcterms:W3CDTF">2022-10-26T10:43:00Z</dcterms:modified>
</cp:coreProperties>
</file>