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8C1C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540F3E72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6B55F774" w14:textId="577DD05F" w:rsidR="00D948FA" w:rsidRPr="008C118B" w:rsidRDefault="0057519D" w:rsidP="00026A2B">
      <w:pPr>
        <w:spacing w:line="240" w:lineRule="exact"/>
        <w:jc w:val="center"/>
        <w:rPr>
          <w:rFonts w:ascii="Arial" w:hAnsi="Arial" w:cs="Arial"/>
          <w:sz w:val="20"/>
        </w:rPr>
      </w:pPr>
      <w:r w:rsidRPr="0057519D">
        <w:rPr>
          <w:rFonts w:ascii="Calibri" w:hAnsi="Calibri" w:cs="Arial"/>
          <w:b/>
          <w:bCs/>
          <w:szCs w:val="24"/>
          <w:u w:val="single"/>
        </w:rPr>
        <w:t>EU-vaatimustenmukaisuusvakuutus</w:t>
      </w:r>
    </w:p>
    <w:p w14:paraId="7AE074DF" w14:textId="5031EDB0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FF0967C" w14:textId="74083DA9" w:rsidR="00D948FA" w:rsidRPr="008C118B" w:rsidRDefault="0057519D" w:rsidP="0057519D">
      <w:pPr>
        <w:spacing w:line="240" w:lineRule="exact"/>
        <w:rPr>
          <w:rFonts w:ascii="Arial" w:hAnsi="Arial" w:cs="Arial"/>
          <w:sz w:val="20"/>
        </w:rPr>
      </w:pPr>
      <w:r w:rsidRPr="0057519D">
        <w:rPr>
          <w:rFonts w:ascii="Arial" w:hAnsi="Arial" w:cs="Arial"/>
          <w:sz w:val="20"/>
        </w:rPr>
        <w:t>EU-vaatimustenmukaisuusvakuutus käännetään kohdemaan kielelle</w:t>
      </w:r>
      <w:r>
        <w:rPr>
          <w:rFonts w:ascii="Arial" w:hAnsi="Arial" w:cs="Arial"/>
          <w:sz w:val="20"/>
        </w:rPr>
        <w:t xml:space="preserve"> </w:t>
      </w:r>
      <w:r w:rsidRPr="0057519D">
        <w:rPr>
          <w:rFonts w:ascii="Arial" w:hAnsi="Arial" w:cs="Arial"/>
          <w:sz w:val="20"/>
        </w:rPr>
        <w:t>tuotteesta saa kopiot linkin takaa:</w:t>
      </w:r>
      <w:r w:rsidR="00D948FA" w:rsidRPr="008C118B">
        <w:rPr>
          <w:rFonts w:ascii="Arial" w:hAnsi="Arial" w:cs="Arial"/>
          <w:sz w:val="20"/>
        </w:rPr>
        <w:t xml:space="preserve"> </w:t>
      </w:r>
      <w:hyperlink r:id="rId5" w:history="1">
        <w:r w:rsidR="00D948FA" w:rsidRPr="008C118B">
          <w:rPr>
            <w:rStyle w:val="Hyperlink"/>
            <w:rFonts w:ascii="Arial" w:hAnsi="Arial" w:cs="Arial"/>
            <w:sz w:val="20"/>
          </w:rPr>
          <w:t>https://www.airowear.co.uk/doc</w:t>
        </w:r>
      </w:hyperlink>
    </w:p>
    <w:p w14:paraId="1BC9D61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927B974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A0CF9B9" w14:textId="00F723E2" w:rsidR="00F150E8" w:rsidRPr="008C118B" w:rsidRDefault="0057519D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7519D">
        <w:rPr>
          <w:rFonts w:ascii="Arial" w:hAnsi="Arial" w:cs="Arial"/>
          <w:sz w:val="20"/>
        </w:rPr>
        <w:t>Malli</w:t>
      </w:r>
      <w:r w:rsidR="00D948FA" w:rsidRPr="008C118B">
        <w:rPr>
          <w:rFonts w:ascii="Arial" w:hAnsi="Arial" w:cs="Arial"/>
          <w:sz w:val="20"/>
        </w:rPr>
        <w:t xml:space="preserve"> 9891: </w:t>
      </w:r>
      <w:r w:rsidR="00F150E8" w:rsidRPr="008C118B">
        <w:rPr>
          <w:rFonts w:ascii="Arial" w:hAnsi="Arial" w:cs="Arial"/>
          <w:sz w:val="20"/>
        </w:rPr>
        <w:tab/>
      </w:r>
      <w:bookmarkStart w:id="0" w:name="_Hlk114838562"/>
      <w:r w:rsidR="00D948FA" w:rsidRPr="008C118B">
        <w:rPr>
          <w:rFonts w:ascii="Arial" w:hAnsi="Arial" w:cs="Arial"/>
          <w:sz w:val="20"/>
        </w:rPr>
        <w:t xml:space="preserve">Outlyne </w:t>
      </w:r>
      <w:r w:rsidR="00F150E8" w:rsidRPr="008C118B">
        <w:rPr>
          <w:rFonts w:ascii="Arial" w:hAnsi="Arial" w:cs="Arial"/>
          <w:sz w:val="20"/>
        </w:rPr>
        <w:t xml:space="preserve">- </w:t>
      </w:r>
      <w:r w:rsidRPr="0057519D">
        <w:rPr>
          <w:rFonts w:ascii="Arial" w:hAnsi="Arial" w:cs="Arial"/>
          <w:sz w:val="20"/>
        </w:rPr>
        <w:t>Naiset, miehet, juniorit</w:t>
      </w:r>
    </w:p>
    <w:p w14:paraId="74026357" w14:textId="7B5C0732" w:rsidR="00D948FA" w:rsidRPr="008C118B" w:rsidRDefault="00F150E8" w:rsidP="00F150E8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Outlyne II - </w:t>
      </w:r>
      <w:r w:rsidR="0057519D" w:rsidRPr="0057519D">
        <w:rPr>
          <w:rFonts w:ascii="Arial" w:hAnsi="Arial" w:cs="Arial"/>
          <w:sz w:val="20"/>
        </w:rPr>
        <w:t>Naiset, juniorit</w:t>
      </w:r>
    </w:p>
    <w:bookmarkEnd w:id="0"/>
    <w:p w14:paraId="1AA9F66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55E48DA" w14:textId="434742B5" w:rsidR="00D948FA" w:rsidRPr="008C118B" w:rsidRDefault="0057519D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7519D">
        <w:rPr>
          <w:rFonts w:ascii="Arial" w:hAnsi="Arial" w:cs="Arial"/>
          <w:sz w:val="20"/>
        </w:rPr>
        <w:t>Valmistaja</w:t>
      </w:r>
      <w:r w:rsidR="00D948FA" w:rsidRPr="008C118B">
        <w:rPr>
          <w:rFonts w:ascii="Arial" w:hAnsi="Arial" w:cs="Arial"/>
          <w:sz w:val="20"/>
        </w:rPr>
        <w:t xml:space="preserve">: Airowear </w:t>
      </w:r>
      <w:r w:rsidRPr="0057519D">
        <w:rPr>
          <w:rFonts w:ascii="Arial" w:hAnsi="Arial" w:cs="Arial"/>
          <w:sz w:val="20"/>
        </w:rPr>
        <w:t>kauppanimi</w:t>
      </w:r>
      <w:r w:rsidRPr="0057519D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>COMFG Ltd</w:t>
      </w:r>
    </w:p>
    <w:p w14:paraId="0D1D839A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Royal Works</w:t>
      </w:r>
    </w:p>
    <w:p w14:paraId="404E6B75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Croesfoel industrial Park</w:t>
      </w:r>
    </w:p>
    <w:p w14:paraId="1B7D5068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Wrexham</w:t>
      </w:r>
    </w:p>
    <w:p w14:paraId="318264A6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LL14 4BJ</w:t>
      </w:r>
    </w:p>
    <w:p w14:paraId="725BF6FD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D1F3B13" w14:textId="0ADE81A0" w:rsidR="00D948FA" w:rsidRPr="008C118B" w:rsidRDefault="0057519D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7519D">
        <w:rPr>
          <w:rFonts w:ascii="Arial" w:hAnsi="Arial" w:cs="Arial"/>
          <w:sz w:val="20"/>
        </w:rPr>
        <w:t>Vaatimustenmukaisuusvakuutus annetaan valmistajan yksinomaisella vastuulla</w:t>
      </w:r>
      <w:r w:rsidR="00D948FA" w:rsidRPr="008C118B">
        <w:rPr>
          <w:rFonts w:ascii="Arial" w:hAnsi="Arial" w:cs="Arial"/>
          <w:sz w:val="20"/>
        </w:rPr>
        <w:t>:</w:t>
      </w:r>
    </w:p>
    <w:p w14:paraId="422A28C9" w14:textId="06418620" w:rsidR="00D948FA" w:rsidRPr="008C118B" w:rsidRDefault="00D948FA" w:rsidP="00D948FA">
      <w:pPr>
        <w:spacing w:line="240" w:lineRule="exact"/>
        <w:ind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Airowear </w:t>
      </w:r>
      <w:r w:rsidR="0057519D" w:rsidRPr="0057519D">
        <w:rPr>
          <w:rFonts w:ascii="Arial" w:hAnsi="Arial" w:cs="Arial"/>
          <w:sz w:val="20"/>
        </w:rPr>
        <w:t>kauppanimi</w:t>
      </w:r>
      <w:r w:rsidR="0057519D" w:rsidRPr="0057519D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>COMFG Ltd</w:t>
      </w:r>
    </w:p>
    <w:p w14:paraId="666B7B89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46F32C7" w14:textId="777CA198" w:rsidR="00D948FA" w:rsidRPr="008C118B" w:rsidRDefault="0057519D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7519D">
        <w:rPr>
          <w:rFonts w:ascii="Arial" w:hAnsi="Arial" w:cs="Arial"/>
          <w:sz w:val="20"/>
        </w:rPr>
        <w:t>Vaatimustenmukaisuusvakuutuksen tavoitteena on henkilönsuojaimen tunnistaminen jäljitettävyyden mahdollistamiseksi; ja tarvittaessa henkilönsuojaimen tunnistetiedot.</w:t>
      </w:r>
    </w:p>
    <w:p w14:paraId="78FBC75E" w14:textId="77777777" w:rsidR="00D948FA" w:rsidRPr="008C118B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6E1C6180" w14:textId="633A2106" w:rsidR="00D948FA" w:rsidRPr="008C118B" w:rsidRDefault="0057519D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7519D">
        <w:rPr>
          <w:rFonts w:ascii="Arial" w:hAnsi="Arial" w:cs="Arial"/>
          <w:sz w:val="20"/>
        </w:rPr>
        <w:t>Kohdassa 4 kuvatun vakuutuksen kohde on asiaa koskevan unionin yhdenmukaistamislainsäädännön mukainen:</w:t>
      </w:r>
      <w:r>
        <w:rPr>
          <w:rFonts w:ascii="Arial" w:hAnsi="Arial" w:cs="Arial"/>
          <w:sz w:val="20"/>
        </w:rPr>
        <w:t xml:space="preserve"> </w:t>
      </w:r>
      <w:r w:rsidRPr="0057519D">
        <w:rPr>
          <w:rFonts w:ascii="Arial" w:hAnsi="Arial" w:cs="Arial"/>
          <w:sz w:val="20"/>
        </w:rPr>
        <w:t>Säätö</w:t>
      </w:r>
      <w:r w:rsidR="00026A2B" w:rsidRPr="008C118B">
        <w:rPr>
          <w:rFonts w:ascii="Arial" w:hAnsi="Arial" w:cs="Arial"/>
          <w:sz w:val="20"/>
        </w:rPr>
        <w:t xml:space="preserve"> (EU) 2016/425 </w:t>
      </w:r>
      <w:r w:rsidRPr="0057519D">
        <w:rPr>
          <w:rFonts w:ascii="Arial" w:hAnsi="Arial" w:cs="Arial"/>
          <w:sz w:val="20"/>
        </w:rPr>
        <w:t>ja UKCA:n henkilösuojaimia koskeva määräys</w:t>
      </w:r>
      <w:r w:rsidRPr="0057519D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>(EU) 2016/425</w:t>
      </w:r>
      <w:r w:rsidR="00026A2B" w:rsidRPr="008C118B">
        <w:rPr>
          <w:rFonts w:ascii="Arial" w:hAnsi="Arial" w:cs="Arial"/>
          <w:sz w:val="20"/>
        </w:rPr>
        <w:t xml:space="preserve"> (</w:t>
      </w:r>
      <w:r w:rsidRPr="0057519D">
        <w:rPr>
          <w:rFonts w:ascii="Arial" w:hAnsi="Arial" w:cs="Arial"/>
          <w:sz w:val="20"/>
        </w:rPr>
        <w:t>sellaisena kuin se on säilytetty Yhdistyneen kuningaskunnan laissa ja muutettuna</w:t>
      </w:r>
      <w:r w:rsidR="00026A2B" w:rsidRPr="008C118B">
        <w:rPr>
          <w:rFonts w:ascii="Arial" w:hAnsi="Arial" w:cs="Arial"/>
          <w:sz w:val="20"/>
        </w:rPr>
        <w:t>)</w:t>
      </w:r>
    </w:p>
    <w:p w14:paraId="51D54B2F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EB22243" w14:textId="72FE10FF" w:rsidR="00D948FA" w:rsidRPr="008C118B" w:rsidRDefault="0057519D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7519D">
        <w:rPr>
          <w:rFonts w:ascii="Arial" w:hAnsi="Arial" w:cs="Arial"/>
          <w:sz w:val="20"/>
        </w:rPr>
        <w:t>Asianmukainen käytetty harmonisoitu standardi on</w:t>
      </w:r>
      <w:r w:rsidRPr="0057519D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 xml:space="preserve">EN13158:2018 </w:t>
      </w:r>
    </w:p>
    <w:p w14:paraId="12D95C87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8F8F357" w14:textId="53E4E64B" w:rsidR="006F0074" w:rsidRPr="00A77935" w:rsidRDefault="006F0074" w:rsidP="006F0074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A77935">
        <w:rPr>
          <w:rFonts w:ascii="Arial" w:hAnsi="Arial" w:cs="Arial"/>
          <w:sz w:val="20"/>
        </w:rPr>
        <w:t xml:space="preserve">EU </w:t>
      </w:r>
      <w:r w:rsidR="0057519D" w:rsidRPr="0057519D">
        <w:rPr>
          <w:rFonts w:ascii="Arial" w:hAnsi="Arial" w:cs="Arial"/>
          <w:sz w:val="20"/>
        </w:rPr>
        <w:t>Tyyppitarkastustodistuksen numero</w:t>
      </w:r>
      <w:r w:rsidR="00D948FA" w:rsidRPr="00A77935">
        <w:rPr>
          <w:rFonts w:ascii="Arial" w:hAnsi="Arial" w:cs="Arial"/>
          <w:sz w:val="20"/>
        </w:rPr>
        <w:t xml:space="preserve">: </w:t>
      </w:r>
      <w:r w:rsidR="009A1BF4" w:rsidRPr="00A77935">
        <w:rPr>
          <w:rFonts w:ascii="Arial" w:hAnsi="Arial" w:cs="Arial"/>
          <w:sz w:val="20"/>
        </w:rPr>
        <w:t>ITAHLNB</w:t>
      </w:r>
      <w:r w:rsidR="00116AFC" w:rsidRPr="00A77935">
        <w:rPr>
          <w:rFonts w:ascii="Arial" w:hAnsi="Arial" w:cs="Arial"/>
          <w:sz w:val="20"/>
        </w:rPr>
        <w:t>22003522</w:t>
      </w:r>
      <w:r w:rsidRPr="00A77935">
        <w:rPr>
          <w:rFonts w:ascii="Arial" w:hAnsi="Arial" w:cs="Arial"/>
          <w:sz w:val="20"/>
        </w:rPr>
        <w:t xml:space="preserve"> / </w:t>
      </w:r>
      <w:r w:rsidR="0057519D" w:rsidRPr="0057519D">
        <w:rPr>
          <w:rFonts w:ascii="Arial" w:hAnsi="Arial" w:cs="Arial"/>
          <w:sz w:val="20"/>
        </w:rPr>
        <w:t>Ilmoitettu laitos</w:t>
      </w:r>
      <w:r w:rsidR="0057519D" w:rsidRPr="0057519D">
        <w:rPr>
          <w:rFonts w:ascii="Arial" w:hAnsi="Arial" w:cs="Arial"/>
          <w:sz w:val="20"/>
        </w:rPr>
        <w:t xml:space="preserve"> </w:t>
      </w:r>
      <w:r w:rsidR="00A77935" w:rsidRPr="00A77935">
        <w:rPr>
          <w:rFonts w:ascii="Arial" w:hAnsi="Arial" w:cs="Arial"/>
          <w:sz w:val="20"/>
        </w:rPr>
        <w:t>2</w:t>
      </w:r>
      <w:r w:rsidRPr="00A77935">
        <w:rPr>
          <w:rFonts w:ascii="Arial" w:hAnsi="Arial" w:cs="Arial"/>
          <w:sz w:val="20"/>
        </w:rPr>
        <w:t>575</w:t>
      </w:r>
    </w:p>
    <w:p w14:paraId="50173B79" w14:textId="66A44C01" w:rsidR="00D948FA" w:rsidRPr="00A77935" w:rsidRDefault="00D948FA" w:rsidP="00A77935">
      <w:pPr>
        <w:spacing w:line="240" w:lineRule="exact"/>
        <w:ind w:left="720"/>
        <w:rPr>
          <w:rFonts w:ascii="Arial" w:hAnsi="Arial" w:cs="Arial"/>
          <w:sz w:val="20"/>
        </w:rPr>
      </w:pPr>
      <w:r w:rsidRPr="008C118B">
        <w:rPr>
          <w:rFonts w:ascii="Calibri" w:hAnsi="Calibri" w:cs="Arial"/>
          <w:b/>
          <w:bCs/>
          <w:sz w:val="20"/>
          <w:u w:val="single"/>
        </w:rPr>
        <w:t xml:space="preserve">      </w:t>
      </w:r>
    </w:p>
    <w:p w14:paraId="708EEE7E" w14:textId="77777777" w:rsidR="006B063B" w:rsidRPr="008C118B" w:rsidRDefault="006B063B" w:rsidP="00D948FA">
      <w:pPr>
        <w:spacing w:line="240" w:lineRule="exact"/>
        <w:rPr>
          <w:rFonts w:ascii="Arial" w:hAnsi="Arial" w:cs="Arial"/>
          <w:sz w:val="20"/>
        </w:rPr>
      </w:pPr>
    </w:p>
    <w:p w14:paraId="26517DAE" w14:textId="0C37F36B" w:rsidR="00D948FA" w:rsidRPr="008C118B" w:rsidRDefault="0057519D" w:rsidP="00D948FA">
      <w:pPr>
        <w:spacing w:line="240" w:lineRule="exact"/>
        <w:rPr>
          <w:rFonts w:ascii="Arial" w:hAnsi="Arial" w:cs="Arial"/>
          <w:sz w:val="20"/>
        </w:rPr>
      </w:pPr>
      <w:r w:rsidRPr="0057519D">
        <w:rPr>
          <w:rFonts w:ascii="Arial" w:hAnsi="Arial" w:cs="Arial"/>
          <w:sz w:val="20"/>
        </w:rPr>
        <w:t>Valokuvia tämän ilmoituksen kattamista tyyleistä</w:t>
      </w:r>
    </w:p>
    <w:p w14:paraId="25B4EAAE" w14:textId="0177B017" w:rsidR="006B063B" w:rsidRDefault="00F150E8" w:rsidP="00D948FA">
      <w:pPr>
        <w:spacing w:line="240" w:lineRule="exact"/>
        <w:rPr>
          <w:rFonts w:ascii="Arial" w:hAnsi="Arial" w:cs="Arial"/>
          <w:szCs w:val="24"/>
        </w:rPr>
      </w:pPr>
      <w:r w:rsidRPr="00AF252C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02421C58" wp14:editId="44AA7316">
            <wp:simplePos x="0" y="0"/>
            <wp:positionH relativeFrom="margin">
              <wp:posOffset>720090</wp:posOffset>
            </wp:positionH>
            <wp:positionV relativeFrom="paragraph">
              <wp:posOffset>125730</wp:posOffset>
            </wp:positionV>
            <wp:extent cx="1400175" cy="1925320"/>
            <wp:effectExtent l="0" t="0" r="9525" b="0"/>
            <wp:wrapTight wrapText="bothSides">
              <wp:wrapPolygon edited="0">
                <wp:start x="0" y="0"/>
                <wp:lineTo x="0" y="21372"/>
                <wp:lineTo x="21453" y="21372"/>
                <wp:lineTo x="21453" y="0"/>
                <wp:lineTo x="0" y="0"/>
              </wp:wrapPolygon>
            </wp:wrapTight>
            <wp:docPr id="41" name="Picture 41" descr="Womens Outlyne Flags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s Outlyne Flags Exten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9" r="77753" b="50745"/>
                    <a:stretch/>
                  </pic:blipFill>
                  <pic:spPr bwMode="auto">
                    <a:xfrm>
                      <a:off x="0" y="0"/>
                      <a:ext cx="140017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5560B" w14:textId="6D876E59" w:rsidR="006B063B" w:rsidRPr="003C0850" w:rsidRDefault="00607CC0" w:rsidP="00D948FA">
      <w:pPr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9504" behindDoc="1" locked="0" layoutInCell="1" allowOverlap="1" wp14:anchorId="0F9BEB7B" wp14:editId="02ADACEE">
            <wp:simplePos x="0" y="0"/>
            <wp:positionH relativeFrom="column">
              <wp:posOffset>3408045</wp:posOffset>
            </wp:positionH>
            <wp:positionV relativeFrom="paragraph">
              <wp:posOffset>22225</wp:posOffset>
            </wp:positionV>
            <wp:extent cx="1377950" cy="1917065"/>
            <wp:effectExtent l="0" t="0" r="0" b="6985"/>
            <wp:wrapTight wrapText="bothSides">
              <wp:wrapPolygon edited="0">
                <wp:start x="3583" y="215"/>
                <wp:lineTo x="1493" y="1288"/>
                <wp:lineTo x="1194" y="1932"/>
                <wp:lineTo x="2090" y="7512"/>
                <wp:lineTo x="299" y="9015"/>
                <wp:lineTo x="0" y="9444"/>
                <wp:lineTo x="0" y="10947"/>
                <wp:lineTo x="1493" y="17815"/>
                <wp:lineTo x="2389" y="18888"/>
                <wp:lineTo x="8063" y="21035"/>
                <wp:lineTo x="11049" y="21464"/>
                <wp:lineTo x="13139" y="21464"/>
                <wp:lineTo x="18813" y="18244"/>
                <wp:lineTo x="18813" y="17815"/>
                <wp:lineTo x="20007" y="14381"/>
                <wp:lineTo x="20903" y="10947"/>
                <wp:lineTo x="20306" y="9015"/>
                <wp:lineTo x="19410" y="7512"/>
                <wp:lineTo x="20903" y="1932"/>
                <wp:lineTo x="17618" y="1073"/>
                <wp:lineTo x="7167" y="215"/>
                <wp:lineTo x="3583" y="215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F4532" w14:textId="17B74965" w:rsidR="00D948FA" w:rsidRPr="00AF252C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3F1E3F7E" w14:textId="6B60F3D9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676A4AF" w14:textId="2EE044C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098943C" w14:textId="26C985B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87B8049" w14:textId="05062480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4F55D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4011CC4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9B943C7" w14:textId="4132CD60" w:rsidR="00D948FA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69E2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135A0F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172B2C9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  <w:r w:rsidRPr="00AF252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14:paraId="5841B1D8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</w:p>
    <w:p w14:paraId="11AFAE4F" w14:textId="59A97282" w:rsidR="00F150E8" w:rsidRDefault="00F150E8" w:rsidP="00F150E8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</w:p>
    <w:p w14:paraId="5CF2FC0C" w14:textId="74C7D1D5" w:rsidR="009B3339" w:rsidRPr="00BE7425" w:rsidRDefault="00F150E8" w:rsidP="00F150E8">
      <w:pPr>
        <w:spacing w:line="24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</w:t>
      </w:r>
      <w:r w:rsidR="009B3339" w:rsidRPr="003C0850">
        <w:rPr>
          <w:rFonts w:ascii="Arial" w:hAnsi="Arial" w:cs="Arial"/>
          <w:sz w:val="20"/>
        </w:rPr>
        <w:t>Outlyne</w:t>
      </w:r>
      <w:r w:rsidR="009B3339">
        <w:rPr>
          <w:rFonts w:ascii="Arial" w:hAnsi="Arial" w:cs="Arial"/>
          <w:sz w:val="20"/>
        </w:rPr>
        <w:t xml:space="preserve"> </w:t>
      </w:r>
      <w:r w:rsidR="0057519D" w:rsidRPr="0057519D">
        <w:rPr>
          <w:rFonts w:ascii="Arial" w:hAnsi="Arial" w:cs="Arial"/>
          <w:sz w:val="20"/>
        </w:rPr>
        <w:t>plus kansiversiot</w:t>
      </w:r>
      <w:r w:rsidR="0057519D" w:rsidRPr="0057519D">
        <w:rPr>
          <w:rFonts w:ascii="Arial" w:hAnsi="Arial" w:cs="Arial"/>
          <w:sz w:val="20"/>
        </w:rPr>
        <w:t xml:space="preserve"> </w:t>
      </w:r>
      <w:r w:rsidR="009B3339">
        <w:rPr>
          <w:rFonts w:ascii="Arial" w:hAnsi="Arial" w:cs="Arial"/>
          <w:sz w:val="20"/>
        </w:rPr>
        <w:t xml:space="preserve">-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B3339">
        <w:rPr>
          <w:rFonts w:ascii="Arial" w:hAnsi="Arial" w:cs="Arial"/>
          <w:sz w:val="20"/>
        </w:rPr>
        <w:t xml:space="preserve">       </w:t>
      </w:r>
      <w:bookmarkStart w:id="1" w:name="_Hlk114838191"/>
      <w:r w:rsidR="009B3339">
        <w:rPr>
          <w:rFonts w:ascii="Arial" w:hAnsi="Arial" w:cs="Arial"/>
          <w:sz w:val="20"/>
        </w:rPr>
        <w:t xml:space="preserve">Outlyne II     </w:t>
      </w:r>
      <w:bookmarkEnd w:id="1"/>
      <w:r w:rsidR="009B3339">
        <w:rPr>
          <w:rFonts w:ascii="Arial" w:hAnsi="Arial" w:cs="Arial"/>
          <w:sz w:val="20"/>
        </w:rPr>
        <w:tab/>
        <w:t xml:space="preserve">       </w:t>
      </w:r>
      <w:r w:rsidR="006B063B">
        <w:rPr>
          <w:rFonts w:ascii="Arial" w:hAnsi="Arial" w:cs="Arial"/>
          <w:sz w:val="20"/>
        </w:rPr>
        <w:t xml:space="preserve">             </w:t>
      </w:r>
      <w:r w:rsidR="009B3339">
        <w:rPr>
          <w:rFonts w:ascii="Arial" w:hAnsi="Arial" w:cs="Arial"/>
          <w:sz w:val="20"/>
        </w:rPr>
        <w:t xml:space="preserve"> </w:t>
      </w:r>
      <w:r w:rsidR="009B3339" w:rsidRPr="003C0850">
        <w:rPr>
          <w:rFonts w:ascii="Arial" w:hAnsi="Arial" w:cs="Arial"/>
          <w:sz w:val="20"/>
        </w:rPr>
        <w:tab/>
      </w:r>
    </w:p>
    <w:p w14:paraId="70BC40BB" w14:textId="62AABB3B" w:rsidR="009B3339" w:rsidRDefault="009B3339" w:rsidP="009B3339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</w:t>
      </w:r>
      <w:r w:rsidR="0057519D" w:rsidRPr="0057519D">
        <w:rPr>
          <w:rFonts w:ascii="Arial" w:hAnsi="Arial" w:cs="Arial"/>
          <w:sz w:val="20"/>
        </w:rPr>
        <w:t>Naiset/miehet/juniorit</w:t>
      </w:r>
      <w:r w:rsidR="0042707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2" w:name="_Hlk114838206"/>
      <w:r w:rsidR="00F150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</w:t>
      </w:r>
      <w:r w:rsidR="0057519D" w:rsidRPr="0057519D">
        <w:rPr>
          <w:rFonts w:ascii="Arial" w:hAnsi="Arial" w:cs="Arial"/>
          <w:b/>
          <w:bCs/>
          <w:sz w:val="20"/>
        </w:rPr>
        <w:t>Koko musta kangaspäällinen</w:t>
      </w:r>
      <w:r>
        <w:rPr>
          <w:rFonts w:ascii="Arial" w:hAnsi="Arial" w:cs="Arial"/>
          <w:sz w:val="20"/>
        </w:rPr>
        <w:t xml:space="preserve"> - Outlyne)</w:t>
      </w:r>
      <w:bookmarkEnd w:id="2"/>
      <w:r>
        <w:rPr>
          <w:rFonts w:ascii="Arial" w:hAnsi="Arial" w:cs="Arial"/>
          <w:sz w:val="20"/>
        </w:rPr>
        <w:tab/>
      </w:r>
      <w:r w:rsidRPr="003C08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14:paraId="7E9688AB" w14:textId="0A358BF8" w:rsidR="00D948FA" w:rsidRPr="00AF252C" w:rsidRDefault="009B3339" w:rsidP="00D948FA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  <w:t xml:space="preserve">    </w:t>
      </w:r>
    </w:p>
    <w:p w14:paraId="7005F9D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4F62EF" w14:textId="24A6CEEB" w:rsidR="00D948FA" w:rsidRPr="008C118B" w:rsidRDefault="0057519D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7519D">
        <w:rPr>
          <w:rFonts w:ascii="Arial" w:hAnsi="Arial" w:cs="Arial"/>
          <w:sz w:val="20"/>
        </w:rPr>
        <w:t>Allekirjoitettu puolesta ja puolesta</w:t>
      </w:r>
      <w:r w:rsidR="00D948FA" w:rsidRPr="008C118B">
        <w:rPr>
          <w:rFonts w:ascii="Arial" w:hAnsi="Arial" w:cs="Arial"/>
          <w:sz w:val="20"/>
        </w:rPr>
        <w:t xml:space="preserve">: Airowear </w:t>
      </w:r>
      <w:r w:rsidRPr="0057519D">
        <w:rPr>
          <w:rFonts w:ascii="Arial" w:hAnsi="Arial" w:cs="Arial"/>
          <w:sz w:val="20"/>
        </w:rPr>
        <w:t>kauppanimi</w:t>
      </w:r>
      <w:r w:rsidR="00D948FA" w:rsidRPr="008C118B">
        <w:rPr>
          <w:rFonts w:ascii="Arial" w:hAnsi="Arial" w:cs="Arial"/>
          <w:sz w:val="20"/>
        </w:rPr>
        <w:t xml:space="preserve"> COMFG Ltd</w:t>
      </w:r>
    </w:p>
    <w:p w14:paraId="709347F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A19BA8" w14:textId="751E6833" w:rsidR="00D948FA" w:rsidRPr="008C118B" w:rsidRDefault="00D948FA" w:rsidP="0042707E">
      <w:pPr>
        <w:spacing w:line="240" w:lineRule="exact"/>
        <w:ind w:firstLine="36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     </w:t>
      </w:r>
      <w:r w:rsidR="0057519D" w:rsidRPr="0057519D">
        <w:rPr>
          <w:rFonts w:ascii="Arial" w:hAnsi="Arial" w:cs="Arial"/>
          <w:sz w:val="20"/>
        </w:rPr>
        <w:t>Nimi</w:t>
      </w:r>
      <w:r w:rsidR="0057519D" w:rsidRPr="0057519D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 xml:space="preserve">…Rick </w:t>
      </w:r>
      <w:r w:rsidR="004809B1" w:rsidRPr="008C118B">
        <w:rPr>
          <w:rFonts w:ascii="Arial" w:hAnsi="Arial" w:cs="Arial"/>
          <w:sz w:val="20"/>
        </w:rPr>
        <w:t>Hone</w:t>
      </w:r>
      <w:r w:rsidR="004809B1">
        <w:rPr>
          <w:rFonts w:ascii="Arial" w:hAnsi="Arial" w:cs="Arial"/>
          <w:sz w:val="20"/>
        </w:rPr>
        <w:t xml:space="preserve">       </w:t>
      </w:r>
      <w:r w:rsidRPr="008C118B">
        <w:rPr>
          <w:rFonts w:ascii="Arial" w:hAnsi="Arial" w:cs="Arial"/>
          <w:sz w:val="20"/>
        </w:rPr>
        <w:t xml:space="preserve">           </w:t>
      </w:r>
      <w:r w:rsidR="0057519D" w:rsidRPr="0057519D">
        <w:rPr>
          <w:rFonts w:ascii="Arial" w:hAnsi="Arial" w:cs="Arial"/>
          <w:sz w:val="20"/>
        </w:rPr>
        <w:t>Toiminto</w:t>
      </w:r>
      <w:r w:rsidR="0057519D" w:rsidRPr="0057519D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>…</w:t>
      </w:r>
      <w:r w:rsidR="0057519D" w:rsidRPr="0057519D">
        <w:t xml:space="preserve"> </w:t>
      </w:r>
      <w:r w:rsidR="0057519D" w:rsidRPr="0057519D">
        <w:rPr>
          <w:rFonts w:ascii="Arial" w:hAnsi="Arial" w:cs="Arial"/>
          <w:sz w:val="20"/>
        </w:rPr>
        <w:t>Johtaja</w:t>
      </w:r>
      <w:r w:rsidR="0057519D" w:rsidRPr="0057519D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>…………</w:t>
      </w:r>
      <w:r w:rsidR="004809B1">
        <w:rPr>
          <w:rFonts w:ascii="Arial" w:hAnsi="Arial" w:cs="Arial"/>
          <w:sz w:val="20"/>
        </w:rPr>
        <w:tab/>
      </w:r>
      <w:r w:rsidR="0057519D" w:rsidRPr="0057519D">
        <w:rPr>
          <w:rFonts w:ascii="Arial" w:hAnsi="Arial" w:cs="Arial"/>
          <w:sz w:val="20"/>
        </w:rPr>
        <w:t>Päivämäärä</w:t>
      </w:r>
      <w:r w:rsidR="004809B1" w:rsidRPr="008C118B">
        <w:rPr>
          <w:rFonts w:ascii="Arial" w:hAnsi="Arial" w:cs="Arial"/>
          <w:sz w:val="20"/>
        </w:rPr>
        <w:t xml:space="preserve"> 30.09.2</w:t>
      </w:r>
      <w:r w:rsidR="004809B1">
        <w:rPr>
          <w:rFonts w:ascii="Arial" w:hAnsi="Arial" w:cs="Arial"/>
          <w:sz w:val="20"/>
        </w:rPr>
        <w:t>2</w:t>
      </w:r>
    </w:p>
    <w:p w14:paraId="09DD3E6C" w14:textId="77777777" w:rsidR="00D948FA" w:rsidRPr="003C0850" w:rsidRDefault="00D948FA" w:rsidP="00D948FA">
      <w:pPr>
        <w:spacing w:line="240" w:lineRule="exact"/>
        <w:rPr>
          <w:rFonts w:ascii="Arial" w:hAnsi="Arial" w:cs="Arial"/>
          <w:szCs w:val="24"/>
        </w:rPr>
      </w:pPr>
      <w:r w:rsidRPr="003C085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88FB4D" wp14:editId="101D9763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2916555" cy="679450"/>
                <wp:effectExtent l="0" t="0" r="0" b="127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2B608" w14:textId="77777777" w:rsidR="00D948FA" w:rsidRDefault="00D948FA" w:rsidP="00D948FA">
                            <w:r w:rsidRPr="006A2265">
                              <w:rPr>
                                <w:noProof/>
                              </w:rPr>
                              <w:drawing>
                                <wp:inline distT="0" distB="0" distL="0" distR="0" wp14:anchorId="0D67111D" wp14:editId="46083005">
                                  <wp:extent cx="2466975" cy="5905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8FB4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75pt;margin-top:4.65pt;width:229.65pt;height:5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" stroked="f">
                <v:textbox style="mso-fit-shape-to-text:t">
                  <w:txbxContent>
                    <w:p w14:paraId="4C12B608" w14:textId="77777777" w:rsidR="00D948FA" w:rsidRDefault="00D948FA" w:rsidP="00D948FA">
                      <w:r w:rsidRPr="006A2265">
                        <w:rPr>
                          <w:noProof/>
                        </w:rPr>
                        <w:drawing>
                          <wp:inline distT="0" distB="0" distL="0" distR="0" wp14:anchorId="0D67111D" wp14:editId="46083005">
                            <wp:extent cx="2466975" cy="5905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0662B" w14:textId="77777777" w:rsidR="00D948FA" w:rsidRPr="003C0850" w:rsidRDefault="00D948FA" w:rsidP="00D948FA">
      <w:pPr>
        <w:jc w:val="both"/>
        <w:rPr>
          <w:rFonts w:asciiTheme="minorHAnsi" w:hAnsiTheme="minorHAnsi" w:cs="Arial"/>
          <w:szCs w:val="24"/>
        </w:rPr>
      </w:pPr>
    </w:p>
    <w:p w14:paraId="154C2430" w14:textId="77777777" w:rsidR="00D948FA" w:rsidRDefault="00D948FA" w:rsidP="00D948FA">
      <w:pPr>
        <w:jc w:val="both"/>
        <w:rPr>
          <w:rFonts w:asciiTheme="minorHAnsi" w:hAnsiTheme="minorHAnsi" w:cs="Arial"/>
          <w:sz w:val="22"/>
          <w:szCs w:val="22"/>
        </w:rPr>
      </w:pPr>
    </w:p>
    <w:sectPr w:rsidR="00D948FA" w:rsidSect="00D94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624E"/>
    <w:multiLevelType w:val="hybridMultilevel"/>
    <w:tmpl w:val="71A649F2"/>
    <w:lvl w:ilvl="0" w:tplc="0792D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A"/>
    <w:rsid w:val="00026A2B"/>
    <w:rsid w:val="00116AFC"/>
    <w:rsid w:val="0025748E"/>
    <w:rsid w:val="0042707E"/>
    <w:rsid w:val="004809B1"/>
    <w:rsid w:val="0057519D"/>
    <w:rsid w:val="00593A64"/>
    <w:rsid w:val="00607CC0"/>
    <w:rsid w:val="006B063B"/>
    <w:rsid w:val="006F0074"/>
    <w:rsid w:val="008C118B"/>
    <w:rsid w:val="009646C8"/>
    <w:rsid w:val="009A1BF4"/>
    <w:rsid w:val="009B3339"/>
    <w:rsid w:val="009C3048"/>
    <w:rsid w:val="00A77935"/>
    <w:rsid w:val="00C5187B"/>
    <w:rsid w:val="00C76B36"/>
    <w:rsid w:val="00D86103"/>
    <w:rsid w:val="00D948FA"/>
    <w:rsid w:val="00E31E00"/>
    <w:rsid w:val="00F150E8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0948"/>
  <w15:chartTrackingRefBased/>
  <w15:docId w15:val="{A1DEB02A-87E6-45C3-B471-EC1A583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8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irowear.co.uk/doc" TargetMode="Externa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Charleigh Blyth</cp:lastModifiedBy>
  <cp:revision>3</cp:revision>
  <dcterms:created xsi:type="dcterms:W3CDTF">2022-10-26T10:07:00Z</dcterms:created>
  <dcterms:modified xsi:type="dcterms:W3CDTF">2022-10-26T10:13:00Z</dcterms:modified>
</cp:coreProperties>
</file>